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34" w:rsidRDefault="004C5234" w:rsidP="004C52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744003">
        <w:rPr>
          <w:rFonts w:ascii="Times New Roman" w:hAnsi="Times New Roman"/>
          <w:sz w:val="28"/>
          <w:szCs w:val="28"/>
        </w:rPr>
        <w:t>Приложение</w:t>
      </w:r>
      <w:r w:rsidR="0069505D">
        <w:rPr>
          <w:rFonts w:ascii="Times New Roman" w:hAnsi="Times New Roman"/>
          <w:sz w:val="28"/>
          <w:szCs w:val="28"/>
        </w:rPr>
        <w:t xml:space="preserve"> № 1</w:t>
      </w:r>
      <w:r w:rsidRPr="00744003">
        <w:rPr>
          <w:rFonts w:ascii="Times New Roman" w:hAnsi="Times New Roman"/>
          <w:sz w:val="28"/>
          <w:szCs w:val="28"/>
        </w:rPr>
        <w:t xml:space="preserve"> </w:t>
      </w:r>
    </w:p>
    <w:p w:rsidR="004C5234" w:rsidRPr="00744003" w:rsidRDefault="004C5234" w:rsidP="004C5234">
      <w:pPr>
        <w:pStyle w:val="a6"/>
        <w:ind w:left="51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«О проведении </w:t>
      </w:r>
      <w:r w:rsidRPr="00744003">
        <w:rPr>
          <w:rFonts w:ascii="Times New Roman" w:hAnsi="Times New Roman"/>
          <w:sz w:val="28"/>
          <w:szCs w:val="28"/>
        </w:rPr>
        <w:t>смотра-конкурса на лучш</w:t>
      </w:r>
      <w:r>
        <w:rPr>
          <w:rFonts w:ascii="Times New Roman" w:hAnsi="Times New Roman"/>
          <w:sz w:val="28"/>
          <w:szCs w:val="28"/>
        </w:rPr>
        <w:t>ую</w:t>
      </w:r>
      <w:r w:rsidRPr="00744003">
        <w:rPr>
          <w:rFonts w:ascii="Times New Roman" w:hAnsi="Times New Roman"/>
          <w:sz w:val="28"/>
          <w:szCs w:val="28"/>
        </w:rPr>
        <w:t xml:space="preserve"> учебно-</w:t>
      </w:r>
      <w:r>
        <w:rPr>
          <w:rFonts w:ascii="Times New Roman" w:hAnsi="Times New Roman"/>
          <w:sz w:val="28"/>
          <w:szCs w:val="28"/>
        </w:rPr>
        <w:t>материальную базу в области гражданской обороны и защиты населения и территории муниципального образования «Каменский городской округ» от  чрезвычайных ситуаций в 201</w:t>
      </w:r>
      <w:r w:rsidR="00BA10D5">
        <w:rPr>
          <w:rFonts w:ascii="Times New Roman" w:hAnsi="Times New Roman"/>
          <w:sz w:val="28"/>
          <w:szCs w:val="28"/>
        </w:rPr>
        <w:t>9</w:t>
      </w:r>
      <w:r w:rsidRPr="00744003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>»</w:t>
      </w:r>
      <w:r w:rsidRPr="00744003">
        <w:rPr>
          <w:rFonts w:ascii="Times New Roman" w:hAnsi="Times New Roman"/>
          <w:sz w:val="28"/>
          <w:szCs w:val="28"/>
        </w:rPr>
        <w:t xml:space="preserve"> </w:t>
      </w:r>
    </w:p>
    <w:p w:rsidR="004C5234" w:rsidRDefault="004C5234" w:rsidP="004C5234">
      <w:pPr>
        <w:pStyle w:val="a6"/>
        <w:ind w:left="5100" w:hanging="510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Par39"/>
      <w:bookmarkEnd w:id="0"/>
    </w:p>
    <w:p w:rsidR="004C5234" w:rsidRPr="00744003" w:rsidRDefault="004C5234" w:rsidP="004C5234">
      <w:pPr>
        <w:pStyle w:val="a6"/>
        <w:rPr>
          <w:rFonts w:ascii="Times New Roman" w:hAnsi="Times New Roman"/>
          <w:b/>
          <w:bCs/>
          <w:sz w:val="28"/>
          <w:szCs w:val="28"/>
        </w:rPr>
      </w:pPr>
    </w:p>
    <w:p w:rsidR="004C5234" w:rsidRDefault="004C5234" w:rsidP="004C5234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ОЦЕННОЧНЫЙ ЛИСТ</w:t>
      </w:r>
    </w:p>
    <w:p w:rsidR="0069505D" w:rsidRPr="0069505D" w:rsidRDefault="0069505D" w:rsidP="0069505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</w:pPr>
      <w:r w:rsidRPr="0069505D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смотра-конкурса</w:t>
      </w:r>
      <w:r w:rsidRPr="0069505D">
        <w:rPr>
          <w:rFonts w:ascii="Times New Roman" w:eastAsia="Times New Roman" w:hAnsi="Times New Roman" w:cs="Arial"/>
          <w:b/>
          <w:spacing w:val="-1"/>
          <w:sz w:val="28"/>
          <w:szCs w:val="20"/>
          <w:lang w:eastAsia="ru-RU"/>
        </w:rPr>
        <w:t xml:space="preserve"> на лучшую учебно-материальную базу в области </w:t>
      </w:r>
      <w:r w:rsidRPr="0069505D"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  <w:t xml:space="preserve">гражданской обороны и защиты населения и территории муниципального образования «Каменский городской округ»  </w:t>
      </w:r>
    </w:p>
    <w:p w:rsidR="0069505D" w:rsidRPr="0069505D" w:rsidRDefault="0069505D" w:rsidP="0069505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</w:pPr>
      <w:r w:rsidRPr="0069505D"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  <w:t>от чрезвычайных ситуаций в 201</w:t>
      </w:r>
      <w:r w:rsidR="00BA10D5"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  <w:t>9</w:t>
      </w:r>
      <w:r w:rsidRPr="0069505D">
        <w:rPr>
          <w:rFonts w:ascii="Times New Roman" w:eastAsia="Times New Roman" w:hAnsi="Times New Roman" w:cs="Times New Roman"/>
          <w:b/>
          <w:spacing w:val="-1"/>
          <w:sz w:val="28"/>
          <w:szCs w:val="20"/>
          <w:lang w:eastAsia="ru-RU"/>
        </w:rPr>
        <w:t xml:space="preserve"> году</w:t>
      </w:r>
    </w:p>
    <w:p w:rsidR="0069505D" w:rsidRDefault="0069505D" w:rsidP="004C5234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4C5234" w:rsidRPr="006219B0" w:rsidRDefault="004C5234" w:rsidP="004C5234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</w:t>
      </w:r>
    </w:p>
    <w:p w:rsidR="004C5234" w:rsidRDefault="004C5234" w:rsidP="004C523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6219B0">
        <w:rPr>
          <w:rFonts w:ascii="Times New Roman" w:hAnsi="Times New Roman"/>
        </w:rPr>
        <w:t>(</w:t>
      </w:r>
      <w:r w:rsidRPr="004C5234">
        <w:rPr>
          <w:rFonts w:ascii="Times New Roman" w:hAnsi="Times New Roman"/>
          <w:sz w:val="24"/>
          <w:szCs w:val="24"/>
        </w:rPr>
        <w:t>место расположения, размещения учебно-консультационного пункта</w:t>
      </w:r>
      <w:r w:rsidRPr="006219B0">
        <w:rPr>
          <w:rFonts w:ascii="Times New Roman" w:hAnsi="Times New Roman"/>
          <w:sz w:val="24"/>
          <w:szCs w:val="24"/>
        </w:rPr>
        <w:t>)</w:t>
      </w:r>
    </w:p>
    <w:p w:rsidR="004C5234" w:rsidRPr="006219B0" w:rsidRDefault="00AC069A" w:rsidP="004C523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______</w:t>
      </w:r>
      <w:r w:rsidR="004C5234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</w:t>
      </w:r>
    </w:p>
    <w:p w:rsidR="004C5234" w:rsidRDefault="004C5234" w:rsidP="004C5234">
      <w:pPr>
        <w:pStyle w:val="a6"/>
        <w:jc w:val="center"/>
        <w:rPr>
          <w:rFonts w:ascii="Times New Roman" w:hAnsi="Times New Roman"/>
          <w:spacing w:val="-1"/>
          <w:sz w:val="24"/>
          <w:szCs w:val="24"/>
        </w:rPr>
      </w:pPr>
      <w:r w:rsidRPr="006219B0">
        <w:rPr>
          <w:rFonts w:ascii="Times New Roman" w:hAnsi="Times New Roman"/>
          <w:spacing w:val="-1"/>
          <w:sz w:val="24"/>
          <w:szCs w:val="24"/>
        </w:rPr>
        <w:t xml:space="preserve">(Ф.И.О. </w:t>
      </w:r>
      <w:proofErr w:type="gramStart"/>
      <w:r w:rsidRPr="006219B0">
        <w:rPr>
          <w:rFonts w:ascii="Times New Roman" w:hAnsi="Times New Roman"/>
          <w:spacing w:val="-1"/>
          <w:sz w:val="24"/>
          <w:szCs w:val="24"/>
        </w:rPr>
        <w:t>ответственного</w:t>
      </w:r>
      <w:proofErr w:type="gramEnd"/>
      <w:r w:rsidRPr="006219B0">
        <w:rPr>
          <w:rFonts w:ascii="Times New Roman" w:hAnsi="Times New Roman"/>
          <w:spacing w:val="-1"/>
        </w:rPr>
        <w:t xml:space="preserve"> </w:t>
      </w:r>
      <w:r w:rsidRPr="004C5234">
        <w:rPr>
          <w:rFonts w:ascii="Times New Roman" w:hAnsi="Times New Roman"/>
          <w:spacing w:val="-1"/>
          <w:sz w:val="24"/>
          <w:szCs w:val="24"/>
        </w:rPr>
        <w:t>за учебно-консультационный пункт)</w:t>
      </w:r>
    </w:p>
    <w:p w:rsidR="00AC069A" w:rsidRPr="004C5234" w:rsidRDefault="00AC069A" w:rsidP="004C5234">
      <w:pPr>
        <w:pStyle w:val="a6"/>
        <w:jc w:val="center"/>
        <w:rPr>
          <w:rFonts w:ascii="Times New Roman" w:hAnsi="Times New Roman"/>
          <w:spacing w:val="-1"/>
          <w:sz w:val="24"/>
          <w:szCs w:val="24"/>
        </w:rPr>
      </w:pPr>
    </w:p>
    <w:tbl>
      <w:tblPr>
        <w:tblW w:w="108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7710"/>
        <w:gridCol w:w="81"/>
        <w:gridCol w:w="1059"/>
        <w:gridCol w:w="81"/>
        <w:gridCol w:w="1133"/>
        <w:gridCol w:w="33"/>
      </w:tblGrid>
      <w:tr w:rsidR="000C4EFF" w:rsidRPr="00AC069A" w:rsidTr="00BA10D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FF" w:rsidRPr="00AC069A" w:rsidRDefault="000C4EFF" w:rsidP="00BA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7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FF" w:rsidRPr="00AC069A" w:rsidRDefault="000C4EFF" w:rsidP="00BA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EFF" w:rsidRPr="00AC069A" w:rsidRDefault="000C4EFF" w:rsidP="00BA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Баллы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EFF" w:rsidRPr="00AC069A" w:rsidRDefault="000C4EFF" w:rsidP="00BA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(в баллах)**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Распорядок работы УКП, время работы консультанта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Вербальные средства обучения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Нормативные правовые документы: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Конституция Российской Федерации с комментариями для понимания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Федеральный закон «О гражданской обороне»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Федеральный закон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Российской Федерации от 4 сентября 2003 г. № 547 «О подготовке населения в области защиты от чрезвычайных ситуаций природного и техногенного характера»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Российской Федерации от 2 ноября 2000 г. № 841 «Об утверждении положения об организации обучения населения в области гражданской обороны»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Раздаточный материал: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Памятка по действиям населения в ходе эвакуации (с указанием № и адреса сборного эвакопункта (СЭП), даты и № приказа МО по эвакуации и т.д.)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Памятки по действиям населения в различных ЧС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вид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вид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Учебная литература: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Камышанский</w:t>
            </w:r>
            <w:proofErr w:type="spell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– М.: ИРБ, 2008. – 320 с.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Визуальные средства обучения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Плакаты: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Единая система предупреждения и ликвидации чрезвычайных ситуаций (РСЧС)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 Российской Федерации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Виды ЧС,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Опасности, возникающие при ведении военных действий или вследствие этих действий, способы защиты от них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Действия населения при авариях и катастрофах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Действия населения при стихийных бедствиях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Тушение пожаров. Приемы и способы спасения людей при пожарах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Первая помощь при чрезвычайных ситуациях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Радиационная и химическая защита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защиты органов дыхания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индивидуальной защиты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Умей действовать при пожаре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Добровольная пожарная дружина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Уголок гражданской защиты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Терроризм – угроза обществу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Безопасность людей на водных объектах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Единый телефон пожарных и спасателей 01, 112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Подшивки журналов: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Гражданская</w:t>
            </w:r>
            <w:proofErr w:type="gram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 защиты»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«Военные знания»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«Основы безопасности жизнедеятельности»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«112 </w:t>
            </w:r>
            <w:proofErr w:type="gram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Единая</w:t>
            </w:r>
            <w:proofErr w:type="gram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 службы спасения»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Макеты: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При наличии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Слайды: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Единая система предупреждения и ликвидации чрезвычайных ситуаций (РСЧС)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Виды чрезвычайных ситуаций,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Опасности, возникающие при ведении военных действий или вследствие этих действий, способы защиты от них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Тушение пожаров. Приемы и способы спасения людей при пожарах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Лечебно-эвакуационное обеспечение населения в чрезвычайных ситуациях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Технические средства обучения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Приборы: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При наличии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индивидуальной защиты: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3.2.1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защиты органов дыхания: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Ватно-марлевые повязки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D355A5">
            <w:pPr>
              <w:spacing w:after="0" w:line="240" w:lineRule="auto"/>
              <w:ind w:right="7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Противопылевые</w:t>
            </w:r>
            <w:proofErr w:type="spell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 тканевые маски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Респираторы типа ШБ-1 «Лепесток-200», У-2К, РПА-1 и др.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Самоспасатель</w:t>
            </w:r>
            <w:proofErr w:type="spell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 СПИ-20, СПИ-50 и др.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Камера защитная детская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3.2.2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защиты кожи: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При наличии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3.2.3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Медицинское имущество: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Аптечка противоожоговая «</w:t>
            </w:r>
            <w:proofErr w:type="spellStart"/>
            <w:proofErr w:type="gramStart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Фарм</w:t>
            </w:r>
            <w:proofErr w:type="gram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+газ</w:t>
            </w:r>
            <w:proofErr w:type="spellEnd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Аптечка индивидуальная носимая АИ-Н-2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Аптечка индивидуальная АИ-2, АИ-4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Комплект «Аптечка первой помощи»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Пакет перевязочный индивидуальный ИПП-1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Пакет перевязочный медицинский ППМ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Пакет противохимический: ИПП-8, ИПП-10, ИПП-11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Индивидуальный дегазационный пакет (ИДП и др.)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3.2.4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Пожарное имущество: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Образцы огнетушителей всех типов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Первичные средства пожаротушения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3.2.5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Тренажеры: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Робот-тренажер типа «Гоша»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Информационные средства обучения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Аудио-, видео-, проекционная аппаратура: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Телевизор, видеоаппаратура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Персональный компьютер (планшетный ПК) ноутбук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Слайд-проектор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Мультимедийный проектор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Экран настенный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Телефон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 xml:space="preserve">Аудиовизуальные материалы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Согласно Рекомендуемому перечню аудиовизуальных материалов для  использования в учебном процессе (Рекомендации по составу УМБ… Таблица 5)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2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Элементы учебно-материальной базы ГОЧС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Отдельный учебный кабинет (класс):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50 за наличие кабинета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6.1.1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Стенд информационный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Разделы стенда: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сигналы оповещения и порядок действия по ним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причины возникновения ЧС природного и техноге</w:t>
            </w:r>
            <w:bookmarkStart w:id="1" w:name="_GoBack"/>
            <w:bookmarkEnd w:id="1"/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нного характера, возможные на территории муниципального образования, и присущие им опасности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средства индивидуальной и коллективной защиты от ЧС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правила оказания первой помощи при травмах, кровотечениях, ожогах, укусах животных и насекомых и т.д.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порядок и правила проведения эвакуации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Для сельских поселений целесообразно дополнительно иметь информацию по организации защиты животных в условиях воздействия опасностей, возникающих при ведении военных действий или вследствие этих действий, а также при ЧС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Другие (перечислить в приложении)*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6.1.2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Витрина с образцами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каждую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Уголок ГО: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30 располагается вне кабинета (класса)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Стенд информационный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Раздаточный материал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6.3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Другое имущество (перечислить)*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10 за каждый тип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C4EFF" w:rsidRPr="00AC069A" w:rsidTr="00BA10D5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EFF" w:rsidRPr="00AC069A" w:rsidRDefault="000C4EFF" w:rsidP="000C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4EFF" w:rsidRPr="00AC069A" w:rsidTr="00BA10D5">
        <w:trPr>
          <w:gridAfter w:val="1"/>
          <w:wAfter w:w="33" w:type="dxa"/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4EFF" w:rsidRPr="00AC069A" w:rsidTr="00BA10D5">
        <w:trPr>
          <w:gridAfter w:val="1"/>
          <w:wAfter w:w="33" w:type="dxa"/>
          <w:trHeight w:val="37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EFF" w:rsidRPr="00AC069A" w:rsidRDefault="000C4EFF" w:rsidP="000C4E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*Оформляется единым приложением к оценочному листу с указанием номера подпункта.</w:t>
            </w:r>
          </w:p>
        </w:tc>
      </w:tr>
      <w:tr w:rsidR="000C4EFF" w:rsidRPr="00AC069A" w:rsidTr="00BA10D5">
        <w:trPr>
          <w:gridAfter w:val="1"/>
          <w:wAfter w:w="33" w:type="dxa"/>
          <w:trHeight w:val="480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**Если элемент УМБ, указанный в столбце 2, отсутствует, то в соответствующей ячейке столбца 4 ставиться 0 баллов.</w:t>
            </w:r>
          </w:p>
        </w:tc>
      </w:tr>
      <w:tr w:rsidR="000C4EFF" w:rsidRPr="00AC069A" w:rsidTr="00BA10D5">
        <w:trPr>
          <w:gridAfter w:val="1"/>
          <w:wAfter w:w="33" w:type="dxa"/>
          <w:trHeight w:val="858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EFF" w:rsidRPr="00AC069A" w:rsidRDefault="000C4EFF" w:rsidP="000C4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69A">
              <w:rPr>
                <w:rFonts w:ascii="Times New Roman" w:eastAsia="Times New Roman" w:hAnsi="Times New Roman" w:cs="Times New Roman"/>
                <w:lang w:eastAsia="ru-RU"/>
              </w:rPr>
              <w:t>***Если в ячейке столбца 3 указано "за каждый тип", то в соответствующей ячейке столбца 4 баллы начисляются только за каждый тип, а не за общее количество (например, если имеется 3 типа огнетушителей в количестве 50 штук, то в столбце 4 указать 30 баллов, т.е. 3 типа*10 баллов).</w:t>
            </w:r>
          </w:p>
        </w:tc>
      </w:tr>
    </w:tbl>
    <w:p w:rsidR="00AC069A" w:rsidRDefault="00AC069A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комиссии: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           __________________________</w:t>
      </w:r>
    </w:p>
    <w:p w:rsidR="000C4EFF" w:rsidRPr="000C4EFF" w:rsidRDefault="000C4EFF" w:rsidP="00AC069A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             ( должность, подпись)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="00AC069A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комиссии: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           __________________________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lang w:eastAsia="ru-RU"/>
        </w:rPr>
        <w:t xml:space="preserve">                          ( должность, подпись)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C069A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Pr="000C4EFF">
        <w:rPr>
          <w:rFonts w:ascii="Times New Roman" w:eastAsia="Times New Roman" w:hAnsi="Times New Roman" w:cs="Times New Roman"/>
          <w:lang w:eastAsia="ru-RU"/>
        </w:rPr>
        <w:t>(расшифровка подписи)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</w:t>
      </w:r>
    </w:p>
    <w:p w:rsidR="00AC069A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lang w:eastAsia="ru-RU"/>
        </w:rPr>
        <w:t>____________________________________________           __________________________</w:t>
      </w:r>
    </w:p>
    <w:p w:rsidR="000C4EFF" w:rsidRPr="000C4EFF" w:rsidRDefault="000C4EFF" w:rsidP="000C4EF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lang w:eastAsia="ru-RU"/>
        </w:rPr>
        <w:t xml:space="preserve">                          ( должность, подпись)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C4EFF">
        <w:rPr>
          <w:rFonts w:ascii="Times New Roman" w:eastAsia="Times New Roman" w:hAnsi="Times New Roman" w:cs="Times New Roman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</w:t>
      </w:r>
      <w:r w:rsidRPr="000C4EFF">
        <w:rPr>
          <w:rFonts w:ascii="Times New Roman" w:eastAsia="Times New Roman" w:hAnsi="Times New Roman" w:cs="Times New Roman"/>
          <w:lang w:eastAsia="ru-RU"/>
        </w:rPr>
        <w:t xml:space="preserve">           __________________________ </w:t>
      </w:r>
    </w:p>
    <w:p w:rsidR="000C4EFF" w:rsidRPr="000C4EFF" w:rsidRDefault="000C4EFF" w:rsidP="000C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4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4C5234" w:rsidRPr="004C5234" w:rsidRDefault="000C4EFF" w:rsidP="000C4EFF">
      <w:pPr>
        <w:rPr>
          <w:rFonts w:ascii="Times New Roman" w:hAnsi="Times New Roman" w:cs="Times New Roman"/>
          <w:sz w:val="24"/>
          <w:szCs w:val="24"/>
        </w:rPr>
      </w:pPr>
      <w:r w:rsidRPr="000C4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«_________»_________________________ 20___г.                   </w:t>
      </w:r>
    </w:p>
    <w:sectPr w:rsidR="004C5234" w:rsidRPr="004C5234" w:rsidSect="00AC069A">
      <w:headerReference w:type="default" r:id="rId7"/>
      <w:pgSz w:w="11906" w:h="16838"/>
      <w:pgMar w:top="1418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C7" w:rsidRDefault="001A47C7" w:rsidP="00AC069A">
      <w:pPr>
        <w:spacing w:after="0" w:line="240" w:lineRule="auto"/>
      </w:pPr>
      <w:r>
        <w:separator/>
      </w:r>
    </w:p>
  </w:endnote>
  <w:endnote w:type="continuationSeparator" w:id="0">
    <w:p w:rsidR="001A47C7" w:rsidRDefault="001A47C7" w:rsidP="00AC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C7" w:rsidRDefault="001A47C7" w:rsidP="00AC069A">
      <w:pPr>
        <w:spacing w:after="0" w:line="240" w:lineRule="auto"/>
      </w:pPr>
      <w:r>
        <w:separator/>
      </w:r>
    </w:p>
  </w:footnote>
  <w:footnote w:type="continuationSeparator" w:id="0">
    <w:p w:rsidR="001A47C7" w:rsidRDefault="001A47C7" w:rsidP="00AC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659828"/>
      <w:docPartObj>
        <w:docPartGallery w:val="Page Numbers (Top of Page)"/>
        <w:docPartUnique/>
      </w:docPartObj>
    </w:sdtPr>
    <w:sdtEndPr/>
    <w:sdtContent>
      <w:p w:rsidR="0069505D" w:rsidRDefault="006950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0D5">
          <w:rPr>
            <w:noProof/>
          </w:rPr>
          <w:t>5</w:t>
        </w:r>
        <w:r>
          <w:fldChar w:fldCharType="end"/>
        </w:r>
      </w:p>
    </w:sdtContent>
  </w:sdt>
  <w:p w:rsidR="0069505D" w:rsidRDefault="0069505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234"/>
    <w:rsid w:val="000C4EFF"/>
    <w:rsid w:val="001A47C7"/>
    <w:rsid w:val="002B3F6B"/>
    <w:rsid w:val="00366F56"/>
    <w:rsid w:val="004C5234"/>
    <w:rsid w:val="0069505D"/>
    <w:rsid w:val="007B2A42"/>
    <w:rsid w:val="00AC069A"/>
    <w:rsid w:val="00BA10D5"/>
    <w:rsid w:val="00D355A5"/>
    <w:rsid w:val="00FB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2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C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4C52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069A"/>
  </w:style>
  <w:style w:type="paragraph" w:styleId="a9">
    <w:name w:val="footer"/>
    <w:basedOn w:val="a"/>
    <w:link w:val="aa"/>
    <w:uiPriority w:val="99"/>
    <w:unhideWhenUsed/>
    <w:rsid w:val="00A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06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2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C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4C52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069A"/>
  </w:style>
  <w:style w:type="paragraph" w:styleId="a9">
    <w:name w:val="footer"/>
    <w:basedOn w:val="a"/>
    <w:link w:val="aa"/>
    <w:uiPriority w:val="99"/>
    <w:unhideWhenUsed/>
    <w:rsid w:val="00AC0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0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Елена Сычева</cp:lastModifiedBy>
  <cp:revision>4</cp:revision>
  <cp:lastPrinted>2018-08-09T05:29:00Z</cp:lastPrinted>
  <dcterms:created xsi:type="dcterms:W3CDTF">2018-08-06T09:14:00Z</dcterms:created>
  <dcterms:modified xsi:type="dcterms:W3CDTF">2019-07-08T07:09:00Z</dcterms:modified>
</cp:coreProperties>
</file>